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56" w:rsidRDefault="00014456" w:rsidP="0001445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</w:t>
      </w:r>
      <w:r w:rsidRPr="00314C4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нструменты измерения результатов образовательной практи</w:t>
      </w:r>
      <w:r w:rsidRPr="0034508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223AF9" w:rsidRPr="00223AF9" w:rsidRDefault="00223AF9" w:rsidP="00223AF9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223AF9" w:rsidRDefault="00223AF9" w:rsidP="00223AF9">
      <w:pPr>
        <w:ind w:left="-851"/>
        <w:rPr>
          <w:rFonts w:ascii="Times New Roman" w:hAnsi="Times New Roman"/>
          <w:sz w:val="28"/>
          <w:szCs w:val="28"/>
        </w:rPr>
      </w:pPr>
      <w:r w:rsidRPr="00223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23AF9">
        <w:rPr>
          <w:rFonts w:ascii="Times New Roman" w:hAnsi="Times New Roman"/>
          <w:sz w:val="28"/>
          <w:szCs w:val="28"/>
        </w:rPr>
        <w:t>Педагогический анализ знаний и умений детей (диагностика) про</w:t>
      </w:r>
      <w:r>
        <w:rPr>
          <w:rFonts w:ascii="Times New Roman" w:hAnsi="Times New Roman"/>
          <w:sz w:val="28"/>
          <w:szCs w:val="28"/>
        </w:rPr>
        <w:t>водиться 2 раза в год</w:t>
      </w:r>
      <w:r w:rsidR="007C184C">
        <w:rPr>
          <w:rFonts w:ascii="Times New Roman" w:hAnsi="Times New Roman"/>
          <w:sz w:val="28"/>
          <w:szCs w:val="28"/>
        </w:rPr>
        <w:t xml:space="preserve">:  в сентябре и </w:t>
      </w:r>
      <w:r w:rsidR="003D366B">
        <w:rPr>
          <w:rFonts w:ascii="Times New Roman" w:hAnsi="Times New Roman"/>
          <w:sz w:val="28"/>
          <w:szCs w:val="28"/>
        </w:rPr>
        <w:t xml:space="preserve">   </w:t>
      </w:r>
      <w:r w:rsidRPr="00223AF9">
        <w:rPr>
          <w:rFonts w:ascii="Times New Roman" w:hAnsi="Times New Roman"/>
          <w:sz w:val="28"/>
          <w:szCs w:val="28"/>
        </w:rPr>
        <w:t xml:space="preserve"> в мае. </w:t>
      </w:r>
    </w:p>
    <w:p w:rsidR="00223AF9" w:rsidRDefault="00223AF9" w:rsidP="00223AF9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3AF9">
        <w:rPr>
          <w:rFonts w:ascii="Times New Roman" w:hAnsi="Times New Roman"/>
          <w:sz w:val="28"/>
          <w:szCs w:val="28"/>
        </w:rPr>
        <w:t xml:space="preserve">В качестве показателей физической подготовленности выступают определенные двигательные критерии. </w:t>
      </w:r>
    </w:p>
    <w:p w:rsidR="00223AF9" w:rsidRPr="00223AF9" w:rsidRDefault="00223AF9" w:rsidP="00223AF9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223AF9">
        <w:rPr>
          <w:rFonts w:ascii="Times New Roman" w:hAnsi="Times New Roman"/>
          <w:b/>
          <w:sz w:val="28"/>
          <w:szCs w:val="28"/>
        </w:rPr>
        <w:t>Уровни освоения программы в средней группе.</w:t>
      </w:r>
    </w:p>
    <w:p w:rsidR="00223AF9" w:rsidRDefault="00223AF9" w:rsidP="007E0EE0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223AF9">
        <w:rPr>
          <w:rFonts w:ascii="Times New Roman" w:hAnsi="Times New Roman"/>
          <w:sz w:val="28"/>
          <w:szCs w:val="28"/>
        </w:rPr>
        <w:t xml:space="preserve"> </w:t>
      </w:r>
      <w:r w:rsidRPr="00223AF9">
        <w:rPr>
          <w:rFonts w:ascii="Times New Roman" w:hAnsi="Times New Roman"/>
          <w:b/>
          <w:sz w:val="28"/>
          <w:szCs w:val="28"/>
        </w:rPr>
        <w:t>Высокий уровень</w:t>
      </w:r>
      <w:r w:rsidRPr="00223A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AF9">
        <w:rPr>
          <w:rFonts w:ascii="Times New Roman" w:hAnsi="Times New Roman"/>
          <w:sz w:val="28"/>
          <w:szCs w:val="28"/>
        </w:rPr>
        <w:t>Проявляет интерес к новым упражн</w:t>
      </w:r>
      <w:r>
        <w:rPr>
          <w:rFonts w:ascii="Times New Roman" w:hAnsi="Times New Roman"/>
          <w:sz w:val="28"/>
          <w:szCs w:val="28"/>
        </w:rPr>
        <w:t>ениям. Может контролировать дей</w:t>
      </w:r>
      <w:r w:rsidRPr="00223AF9">
        <w:rPr>
          <w:rFonts w:ascii="Times New Roman" w:hAnsi="Times New Roman"/>
          <w:sz w:val="28"/>
          <w:szCs w:val="28"/>
        </w:rPr>
        <w:t xml:space="preserve">ствия других. Сохраняется длительное устойчивое равновесие. Следит за осанкой. </w:t>
      </w:r>
    </w:p>
    <w:p w:rsidR="00223AF9" w:rsidRDefault="00223AF9" w:rsidP="007E0EE0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223AF9">
        <w:rPr>
          <w:rFonts w:ascii="Times New Roman" w:hAnsi="Times New Roman"/>
          <w:b/>
          <w:sz w:val="28"/>
          <w:szCs w:val="28"/>
        </w:rPr>
        <w:t>Средний уровень</w:t>
      </w:r>
      <w:r w:rsidRPr="00223AF9">
        <w:rPr>
          <w:rFonts w:ascii="Times New Roman" w:hAnsi="Times New Roman"/>
          <w:sz w:val="28"/>
          <w:szCs w:val="28"/>
        </w:rPr>
        <w:t>. Самостоятельно правильно выполняет упражнения с фитболом по предварительному показу инструктора. Активно осваивает новые упражнения. Соблюдает правила игры. Замечает ошибки выполнения упражнени</w:t>
      </w:r>
      <w:r>
        <w:rPr>
          <w:rFonts w:ascii="Times New Roman" w:hAnsi="Times New Roman"/>
          <w:sz w:val="28"/>
          <w:szCs w:val="28"/>
        </w:rPr>
        <w:t>й на фитболе. Равновесие на фит</w:t>
      </w:r>
      <w:r w:rsidRPr="00223AF9">
        <w:rPr>
          <w:rFonts w:ascii="Times New Roman" w:hAnsi="Times New Roman"/>
          <w:sz w:val="28"/>
          <w:szCs w:val="28"/>
        </w:rPr>
        <w:t>боле сохранятся.</w:t>
      </w:r>
    </w:p>
    <w:p w:rsidR="00223AF9" w:rsidRDefault="00223AF9" w:rsidP="007E0EE0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223AF9">
        <w:rPr>
          <w:rFonts w:ascii="Times New Roman" w:hAnsi="Times New Roman"/>
          <w:b/>
          <w:sz w:val="28"/>
          <w:szCs w:val="28"/>
        </w:rPr>
        <w:t>Низкий уровень</w:t>
      </w:r>
      <w:r w:rsidRPr="00223AF9">
        <w:rPr>
          <w:rFonts w:ascii="Times New Roman" w:hAnsi="Times New Roman"/>
          <w:sz w:val="28"/>
          <w:szCs w:val="28"/>
        </w:rPr>
        <w:t>. Допускает ошибки при выполнении уп</w:t>
      </w:r>
      <w:r>
        <w:rPr>
          <w:rFonts w:ascii="Times New Roman" w:hAnsi="Times New Roman"/>
          <w:sz w:val="28"/>
          <w:szCs w:val="28"/>
        </w:rPr>
        <w:t>ражнений на фитболе. Плохо со</w:t>
      </w:r>
      <w:r w:rsidRPr="00223AF9">
        <w:rPr>
          <w:rFonts w:ascii="Times New Roman" w:hAnsi="Times New Roman"/>
          <w:sz w:val="28"/>
          <w:szCs w:val="28"/>
        </w:rPr>
        <w:t xml:space="preserve">храняет равновесие на фитболе. Выполняет упражнения по показу инструктора. Нарушает правила в подвижных играх на фитболе. </w:t>
      </w:r>
    </w:p>
    <w:p w:rsidR="00223AF9" w:rsidRPr="00223AF9" w:rsidRDefault="00223AF9" w:rsidP="00223AF9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223AF9">
        <w:rPr>
          <w:rFonts w:ascii="Times New Roman" w:hAnsi="Times New Roman"/>
          <w:b/>
          <w:sz w:val="28"/>
          <w:szCs w:val="28"/>
        </w:rPr>
        <w:t>Уровни освоения программы в старшей группе.</w:t>
      </w:r>
    </w:p>
    <w:p w:rsidR="00223AF9" w:rsidRDefault="00223AF9" w:rsidP="007E0EE0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223AF9">
        <w:rPr>
          <w:rFonts w:ascii="Times New Roman" w:hAnsi="Times New Roman"/>
          <w:b/>
          <w:sz w:val="28"/>
          <w:szCs w:val="28"/>
        </w:rPr>
        <w:t>Высокий уровень</w:t>
      </w:r>
      <w:r w:rsidRPr="00223AF9">
        <w:rPr>
          <w:rFonts w:ascii="Times New Roman" w:hAnsi="Times New Roman"/>
          <w:sz w:val="28"/>
          <w:szCs w:val="28"/>
        </w:rPr>
        <w:t>. Уверенно, с хорошей амплитудой выполняет упражнения. Способен</w:t>
      </w:r>
      <w:r w:rsidR="008C079B">
        <w:rPr>
          <w:rFonts w:ascii="Times New Roman" w:hAnsi="Times New Roman"/>
          <w:sz w:val="28"/>
          <w:szCs w:val="28"/>
        </w:rPr>
        <w:t>,</w:t>
      </w:r>
      <w:r w:rsidRPr="00223AF9">
        <w:rPr>
          <w:rFonts w:ascii="Times New Roman" w:hAnsi="Times New Roman"/>
          <w:sz w:val="28"/>
          <w:szCs w:val="28"/>
        </w:rPr>
        <w:t xml:space="preserve"> самостоятельно организовать игру.</w:t>
      </w:r>
      <w:r w:rsidR="008C079B">
        <w:rPr>
          <w:rFonts w:ascii="Times New Roman" w:hAnsi="Times New Roman"/>
          <w:sz w:val="28"/>
          <w:szCs w:val="28"/>
        </w:rPr>
        <w:t xml:space="preserve"> </w:t>
      </w:r>
      <w:r w:rsidRPr="00223AF9">
        <w:rPr>
          <w:rFonts w:ascii="Times New Roman" w:hAnsi="Times New Roman"/>
          <w:sz w:val="28"/>
          <w:szCs w:val="28"/>
        </w:rPr>
        <w:t xml:space="preserve"> Самооценивает и контролирует других детей. </w:t>
      </w:r>
    </w:p>
    <w:p w:rsidR="00223AF9" w:rsidRDefault="00223AF9" w:rsidP="007E0EE0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223AF9">
        <w:rPr>
          <w:rFonts w:ascii="Times New Roman" w:hAnsi="Times New Roman"/>
          <w:b/>
          <w:sz w:val="28"/>
          <w:szCs w:val="28"/>
        </w:rPr>
        <w:t>Средний уровень</w:t>
      </w:r>
      <w:r w:rsidRPr="00223AF9">
        <w:rPr>
          <w:rFonts w:ascii="Times New Roman" w:hAnsi="Times New Roman"/>
          <w:sz w:val="28"/>
          <w:szCs w:val="28"/>
        </w:rPr>
        <w:t>. Без усилий выполняет упражнения. М</w:t>
      </w:r>
      <w:r>
        <w:rPr>
          <w:rFonts w:ascii="Times New Roman" w:hAnsi="Times New Roman"/>
          <w:sz w:val="28"/>
          <w:szCs w:val="28"/>
        </w:rPr>
        <w:t>ожет замечать свои ошибки в тех</w:t>
      </w:r>
      <w:r w:rsidRPr="00223AF9">
        <w:rPr>
          <w:rFonts w:ascii="Times New Roman" w:hAnsi="Times New Roman"/>
          <w:sz w:val="28"/>
          <w:szCs w:val="28"/>
        </w:rPr>
        <w:t xml:space="preserve">нике выполнений. Самостоятельно игры не организовывает. </w:t>
      </w:r>
    </w:p>
    <w:p w:rsidR="00223AF9" w:rsidRDefault="00223AF9" w:rsidP="007E0EE0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223AF9">
        <w:rPr>
          <w:rFonts w:ascii="Times New Roman" w:hAnsi="Times New Roman"/>
          <w:b/>
          <w:sz w:val="28"/>
          <w:szCs w:val="28"/>
        </w:rPr>
        <w:t>Низкий уровень.</w:t>
      </w:r>
      <w:r w:rsidRPr="00223AF9">
        <w:rPr>
          <w:rFonts w:ascii="Times New Roman" w:hAnsi="Times New Roman"/>
          <w:sz w:val="28"/>
          <w:szCs w:val="28"/>
        </w:rPr>
        <w:t xml:space="preserve"> Не замечает ошибок в технике выполнения. С интересом включается в игру, но нарушает правила в подвижных играх. Интерес к освоению новых упражнений неустойчив. </w:t>
      </w:r>
    </w:p>
    <w:p w:rsidR="00223AF9" w:rsidRPr="00223AF9" w:rsidRDefault="00223AF9" w:rsidP="00223AF9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223AF9">
        <w:rPr>
          <w:rFonts w:ascii="Times New Roman" w:hAnsi="Times New Roman"/>
          <w:b/>
          <w:sz w:val="28"/>
          <w:szCs w:val="28"/>
        </w:rPr>
        <w:t>Уровни освоения программы в подготовительной группе.</w:t>
      </w:r>
    </w:p>
    <w:p w:rsidR="00223AF9" w:rsidRDefault="00223AF9" w:rsidP="007E0EE0">
      <w:pPr>
        <w:ind w:left="-851"/>
        <w:rPr>
          <w:rFonts w:ascii="Times New Roman" w:hAnsi="Times New Roman"/>
          <w:sz w:val="28"/>
          <w:szCs w:val="28"/>
        </w:rPr>
      </w:pPr>
      <w:r w:rsidRPr="00223AF9">
        <w:rPr>
          <w:rFonts w:ascii="Times New Roman" w:hAnsi="Times New Roman"/>
          <w:b/>
          <w:sz w:val="28"/>
          <w:szCs w:val="28"/>
        </w:rPr>
        <w:t xml:space="preserve"> Низкий уровень</w:t>
      </w:r>
      <w:r w:rsidRPr="00223AF9">
        <w:rPr>
          <w:rFonts w:ascii="Times New Roman" w:hAnsi="Times New Roman"/>
          <w:sz w:val="28"/>
          <w:szCs w:val="28"/>
        </w:rPr>
        <w:t xml:space="preserve">. Слабо контролирует технику выполнения. Допускает нарушения в играх. Без усилия и интереса осваивает новые упражнения. </w:t>
      </w:r>
    </w:p>
    <w:p w:rsidR="00223AF9" w:rsidRDefault="00223AF9" w:rsidP="007E0EE0">
      <w:pPr>
        <w:ind w:left="-851"/>
        <w:rPr>
          <w:rFonts w:ascii="Times New Roman" w:hAnsi="Times New Roman"/>
          <w:sz w:val="28"/>
          <w:szCs w:val="28"/>
        </w:rPr>
      </w:pPr>
      <w:r w:rsidRPr="00223AF9">
        <w:rPr>
          <w:rFonts w:ascii="Times New Roman" w:hAnsi="Times New Roman"/>
          <w:b/>
          <w:sz w:val="28"/>
          <w:szCs w:val="28"/>
        </w:rPr>
        <w:t>Средний уровень.</w:t>
      </w:r>
      <w:r w:rsidRPr="00223AF9">
        <w:rPr>
          <w:rFonts w:ascii="Times New Roman" w:hAnsi="Times New Roman"/>
          <w:sz w:val="28"/>
          <w:szCs w:val="28"/>
        </w:rPr>
        <w:t xml:space="preserve"> Устойчивое равновесие сохранят. Оценивает выполнение упражнений другими детьми, проявляет интерес к новым упражнениям. </w:t>
      </w:r>
    </w:p>
    <w:p w:rsidR="00223AF9" w:rsidRPr="00223AF9" w:rsidRDefault="00223AF9" w:rsidP="007E0EE0">
      <w:pPr>
        <w:ind w:left="-851"/>
        <w:rPr>
          <w:rFonts w:ascii="Times New Roman" w:hAnsi="Times New Roman"/>
          <w:b/>
          <w:sz w:val="28"/>
          <w:szCs w:val="28"/>
        </w:rPr>
        <w:sectPr w:rsidR="00223AF9" w:rsidRPr="00223AF9" w:rsidSect="00223AF9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223AF9">
        <w:rPr>
          <w:rFonts w:ascii="Times New Roman" w:hAnsi="Times New Roman"/>
          <w:b/>
          <w:sz w:val="28"/>
          <w:szCs w:val="28"/>
        </w:rPr>
        <w:t>Высокий уровень</w:t>
      </w:r>
      <w:r w:rsidRPr="00223AF9">
        <w:rPr>
          <w:rFonts w:ascii="Times New Roman" w:hAnsi="Times New Roman"/>
          <w:sz w:val="28"/>
          <w:szCs w:val="28"/>
        </w:rPr>
        <w:t>. Самостоятельно организовывает игр</w:t>
      </w:r>
      <w:r>
        <w:rPr>
          <w:rFonts w:ascii="Times New Roman" w:hAnsi="Times New Roman"/>
          <w:sz w:val="28"/>
          <w:szCs w:val="28"/>
        </w:rPr>
        <w:t>у. Равновесие устойчивое. Упраж</w:t>
      </w:r>
      <w:r w:rsidRPr="00223AF9">
        <w:rPr>
          <w:rFonts w:ascii="Times New Roman" w:hAnsi="Times New Roman"/>
          <w:sz w:val="28"/>
          <w:szCs w:val="28"/>
        </w:rPr>
        <w:t>нения выполняет с хорошей амплитудой, выразитель</w:t>
      </w:r>
    </w:p>
    <w:p w:rsidR="00621BA1" w:rsidRPr="00621BA1" w:rsidRDefault="00621BA1" w:rsidP="00621BA1">
      <w:pPr>
        <w:rPr>
          <w:rFonts w:ascii="Times New Roman" w:hAnsi="Times New Roman"/>
          <w:b/>
          <w:sz w:val="28"/>
          <w:szCs w:val="28"/>
        </w:rPr>
      </w:pPr>
      <w:r w:rsidRPr="00621BA1">
        <w:rPr>
          <w:rFonts w:ascii="Times New Roman" w:hAnsi="Times New Roman"/>
          <w:b/>
          <w:sz w:val="28"/>
          <w:szCs w:val="28"/>
        </w:rPr>
        <w:lastRenderedPageBreak/>
        <w:t xml:space="preserve">Критерии: </w:t>
      </w:r>
    </w:p>
    <w:p w:rsidR="00621BA1" w:rsidRPr="00621BA1" w:rsidRDefault="00621BA1" w:rsidP="00621BA1">
      <w:pPr>
        <w:rPr>
          <w:rFonts w:ascii="Times New Roman" w:hAnsi="Times New Roman"/>
          <w:sz w:val="28"/>
          <w:szCs w:val="28"/>
        </w:rPr>
      </w:pPr>
      <w:r w:rsidRPr="00621BA1">
        <w:rPr>
          <w:rFonts w:ascii="Times New Roman" w:hAnsi="Times New Roman"/>
          <w:sz w:val="28"/>
          <w:szCs w:val="28"/>
        </w:rPr>
        <w:t>1 балл –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:rsidR="00621BA1" w:rsidRPr="00621BA1" w:rsidRDefault="00621BA1" w:rsidP="00621BA1">
      <w:pPr>
        <w:rPr>
          <w:rFonts w:ascii="Times New Roman" w:hAnsi="Times New Roman"/>
          <w:sz w:val="28"/>
          <w:szCs w:val="28"/>
        </w:rPr>
      </w:pPr>
      <w:r w:rsidRPr="00621BA1">
        <w:rPr>
          <w:rFonts w:ascii="Times New Roman" w:hAnsi="Times New Roman"/>
          <w:sz w:val="28"/>
          <w:szCs w:val="28"/>
        </w:rPr>
        <w:t>2 балл – 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:rsidR="00621BA1" w:rsidRDefault="00621BA1" w:rsidP="00621BA1">
      <w:pPr>
        <w:rPr>
          <w:rFonts w:ascii="Times New Roman" w:hAnsi="Times New Roman"/>
          <w:sz w:val="28"/>
          <w:szCs w:val="28"/>
        </w:rPr>
      </w:pPr>
      <w:r w:rsidRPr="00621BA1">
        <w:rPr>
          <w:rFonts w:ascii="Times New Roman" w:hAnsi="Times New Roman"/>
          <w:sz w:val="28"/>
          <w:szCs w:val="28"/>
        </w:rPr>
        <w:t>3 балла – ребенок выполняет все предложенные задания самостоятельно.</w:t>
      </w:r>
    </w:p>
    <w:p w:rsidR="00F0237F" w:rsidRPr="00621BA1" w:rsidRDefault="00F0237F" w:rsidP="00621BA1">
      <w:pPr>
        <w:rPr>
          <w:rFonts w:ascii="Times New Roman" w:hAnsi="Times New Roman"/>
          <w:sz w:val="28"/>
          <w:szCs w:val="28"/>
        </w:rPr>
      </w:pPr>
    </w:p>
    <w:p w:rsidR="00621BA1" w:rsidRPr="00621BA1" w:rsidRDefault="00621BA1" w:rsidP="00621BA1">
      <w:pPr>
        <w:rPr>
          <w:rFonts w:ascii="Times New Roman" w:hAnsi="Times New Roman"/>
          <w:b/>
          <w:bCs/>
          <w:sz w:val="28"/>
          <w:szCs w:val="28"/>
        </w:rPr>
      </w:pPr>
      <w:r w:rsidRPr="00621BA1">
        <w:rPr>
          <w:rFonts w:ascii="Times New Roman" w:hAnsi="Times New Roman"/>
          <w:b/>
          <w:bCs/>
          <w:sz w:val="28"/>
          <w:szCs w:val="28"/>
        </w:rPr>
        <w:t>Уровни:</w:t>
      </w:r>
    </w:p>
    <w:p w:rsidR="00621BA1" w:rsidRPr="00621BA1" w:rsidRDefault="00621BA1" w:rsidP="00621BA1">
      <w:pPr>
        <w:rPr>
          <w:rFonts w:ascii="Times New Roman" w:hAnsi="Times New Roman"/>
          <w:sz w:val="28"/>
          <w:szCs w:val="28"/>
        </w:rPr>
      </w:pPr>
      <w:r w:rsidRPr="00621BA1">
        <w:rPr>
          <w:rFonts w:ascii="Times New Roman" w:hAnsi="Times New Roman"/>
          <w:bCs/>
          <w:sz w:val="28"/>
          <w:szCs w:val="28"/>
        </w:rPr>
        <w:t>Низкий от 1 до 1, 4 балла</w:t>
      </w:r>
    </w:p>
    <w:p w:rsidR="00621BA1" w:rsidRPr="00621BA1" w:rsidRDefault="00621BA1" w:rsidP="00621BA1">
      <w:pPr>
        <w:rPr>
          <w:rFonts w:ascii="Times New Roman" w:hAnsi="Times New Roman"/>
          <w:sz w:val="28"/>
          <w:szCs w:val="28"/>
        </w:rPr>
      </w:pPr>
      <w:r w:rsidRPr="00621BA1">
        <w:rPr>
          <w:rFonts w:ascii="Times New Roman" w:hAnsi="Times New Roman"/>
          <w:bCs/>
          <w:sz w:val="28"/>
          <w:szCs w:val="28"/>
        </w:rPr>
        <w:t>Средний от 1,5 до 2,4 балла</w:t>
      </w:r>
    </w:p>
    <w:p w:rsidR="00621BA1" w:rsidRPr="00621BA1" w:rsidRDefault="00621BA1" w:rsidP="00621BA1">
      <w:pPr>
        <w:rPr>
          <w:rFonts w:ascii="Times New Roman" w:hAnsi="Times New Roman"/>
          <w:sz w:val="28"/>
          <w:szCs w:val="28"/>
        </w:rPr>
      </w:pPr>
      <w:r w:rsidRPr="00621BA1">
        <w:rPr>
          <w:rFonts w:ascii="Times New Roman" w:hAnsi="Times New Roman"/>
          <w:bCs/>
          <w:sz w:val="28"/>
          <w:szCs w:val="28"/>
        </w:rPr>
        <w:t xml:space="preserve">Высокий от 2, 5 до 3 баллов. </w:t>
      </w:r>
    </w:p>
    <w:p w:rsidR="00223AF9" w:rsidRDefault="00223AF9" w:rsidP="00EB6BCC">
      <w:pPr>
        <w:spacing w:after="0" w:line="240" w:lineRule="auto"/>
        <w:contextualSpacing/>
        <w:sectPr w:rsidR="00223AF9" w:rsidSect="00223A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1789" w:rsidRPr="00B27EE8" w:rsidRDefault="00D11789" w:rsidP="00D1178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7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Уровень сформированности движений на фитболе детей старшего дошкольного возраста</w:t>
      </w:r>
    </w:p>
    <w:p w:rsidR="00D11789" w:rsidRPr="00B27EE8" w:rsidRDefault="00D11789" w:rsidP="00D1178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1789" w:rsidRPr="00B27EE8" w:rsidRDefault="00D11789" w:rsidP="00D117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27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2022-2023год</w:t>
      </w:r>
    </w:p>
    <w:p w:rsidR="00D11789" w:rsidRPr="00B27EE8" w:rsidRDefault="00D11789" w:rsidP="00D1178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5379" w:type="dxa"/>
        <w:tblLayout w:type="fixed"/>
        <w:tblLook w:val="04A0"/>
      </w:tblPr>
      <w:tblGrid>
        <w:gridCol w:w="534"/>
        <w:gridCol w:w="2751"/>
        <w:gridCol w:w="795"/>
        <w:gridCol w:w="990"/>
        <w:gridCol w:w="850"/>
        <w:gridCol w:w="851"/>
        <w:gridCol w:w="992"/>
        <w:gridCol w:w="850"/>
        <w:gridCol w:w="851"/>
        <w:gridCol w:w="992"/>
        <w:gridCol w:w="992"/>
        <w:gridCol w:w="993"/>
        <w:gridCol w:w="850"/>
        <w:gridCol w:w="851"/>
        <w:gridCol w:w="682"/>
        <w:gridCol w:w="555"/>
      </w:tblGrid>
      <w:tr w:rsidR="00D11789" w:rsidRPr="00B27EE8" w:rsidTr="008565DB">
        <w:trPr>
          <w:trHeight w:val="1355"/>
        </w:trPr>
        <w:tc>
          <w:tcPr>
            <w:tcW w:w="534" w:type="dxa"/>
            <w:vMerge w:val="restart"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1" w:type="dxa"/>
            <w:vMerge w:val="restart"/>
          </w:tcPr>
          <w:p w:rsidR="00D11789" w:rsidRPr="00B27EE8" w:rsidRDefault="00D11789" w:rsidP="0085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Ф.И.ребенка</w:t>
            </w:r>
          </w:p>
        </w:tc>
        <w:tc>
          <w:tcPr>
            <w:tcW w:w="1785" w:type="dxa"/>
            <w:gridSpan w:val="2"/>
          </w:tcPr>
          <w:p w:rsidR="00D11789" w:rsidRPr="00B27EE8" w:rsidRDefault="00D11789" w:rsidP="0085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Равновесие на фитболе</w:t>
            </w:r>
          </w:p>
        </w:tc>
        <w:tc>
          <w:tcPr>
            <w:tcW w:w="1701" w:type="dxa"/>
            <w:gridSpan w:val="2"/>
          </w:tcPr>
          <w:p w:rsidR="00D11789" w:rsidRPr="00B27EE8" w:rsidRDefault="00D11789" w:rsidP="0085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ритмичных прыжков на фитболе</w:t>
            </w:r>
          </w:p>
        </w:tc>
        <w:tc>
          <w:tcPr>
            <w:tcW w:w="1842" w:type="dxa"/>
            <w:gridSpan w:val="2"/>
          </w:tcPr>
          <w:p w:rsidR="00D11789" w:rsidRPr="00B27EE8" w:rsidRDefault="00D11789" w:rsidP="0085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О.Р.У на фитболе</w:t>
            </w:r>
          </w:p>
        </w:tc>
        <w:tc>
          <w:tcPr>
            <w:tcW w:w="1843" w:type="dxa"/>
            <w:gridSpan w:val="2"/>
          </w:tcPr>
          <w:p w:rsidR="00D11789" w:rsidRPr="00B27EE8" w:rsidRDefault="00D11789" w:rsidP="0085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с</w:t>
            </w:r>
          </w:p>
          <w:p w:rsidR="00D11789" w:rsidRPr="00B27EE8" w:rsidRDefault="00D11789" w:rsidP="0085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</w:p>
          <w:p w:rsidR="00D11789" w:rsidRPr="00B27EE8" w:rsidRDefault="00D11789" w:rsidP="0085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фитбола</w:t>
            </w:r>
          </w:p>
        </w:tc>
        <w:tc>
          <w:tcPr>
            <w:tcW w:w="1985" w:type="dxa"/>
            <w:gridSpan w:val="2"/>
          </w:tcPr>
          <w:p w:rsidR="00D11789" w:rsidRPr="00B27EE8" w:rsidRDefault="00D11789" w:rsidP="0085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 с использованием</w:t>
            </w:r>
          </w:p>
          <w:p w:rsidR="00D11789" w:rsidRPr="00B27EE8" w:rsidRDefault="00D11789" w:rsidP="00856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фитбола</w:t>
            </w:r>
          </w:p>
        </w:tc>
        <w:tc>
          <w:tcPr>
            <w:tcW w:w="1701" w:type="dxa"/>
            <w:gridSpan w:val="2"/>
          </w:tcPr>
          <w:p w:rsidR="00D11789" w:rsidRPr="00B27EE8" w:rsidRDefault="00D11789" w:rsidP="0085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D11789" w:rsidRPr="00B27EE8" w:rsidRDefault="00D11789" w:rsidP="0085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</w:p>
          <w:p w:rsidR="00D11789" w:rsidRPr="00B27EE8" w:rsidRDefault="00D11789" w:rsidP="0085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D11789" w:rsidRPr="00B27EE8" w:rsidRDefault="00D11789" w:rsidP="008565DB">
            <w:pPr>
              <w:spacing w:after="120" w:line="120" w:lineRule="auto"/>
              <w:ind w:right="-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89" w:rsidRPr="00B27EE8" w:rsidTr="008565DB">
        <w:tc>
          <w:tcPr>
            <w:tcW w:w="534" w:type="dxa"/>
            <w:vMerge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89" w:rsidRPr="00B27EE8" w:rsidTr="008565DB">
        <w:tc>
          <w:tcPr>
            <w:tcW w:w="534" w:type="dxa"/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Ребёнок 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89" w:rsidRPr="00B27EE8" w:rsidTr="008565DB">
        <w:trPr>
          <w:trHeight w:val="245"/>
        </w:trPr>
        <w:tc>
          <w:tcPr>
            <w:tcW w:w="534" w:type="dxa"/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Ребёнок 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89" w:rsidRPr="00B27EE8" w:rsidTr="008565DB">
        <w:tc>
          <w:tcPr>
            <w:tcW w:w="534" w:type="dxa"/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Ребёнок 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89" w:rsidRPr="00B27EE8" w:rsidTr="008565DB">
        <w:tc>
          <w:tcPr>
            <w:tcW w:w="534" w:type="dxa"/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Ребёнок 4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89" w:rsidRPr="00B27EE8" w:rsidTr="008565DB">
        <w:tc>
          <w:tcPr>
            <w:tcW w:w="534" w:type="dxa"/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Ребёнок 5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89" w:rsidRPr="00B27EE8" w:rsidTr="008565DB">
        <w:tc>
          <w:tcPr>
            <w:tcW w:w="534" w:type="dxa"/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Ребёнок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89" w:rsidRPr="00B27EE8" w:rsidTr="008565DB">
        <w:tc>
          <w:tcPr>
            <w:tcW w:w="534" w:type="dxa"/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1" w:type="dxa"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Ребёнок 7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89" w:rsidRPr="00B27EE8" w:rsidTr="008565DB">
        <w:tc>
          <w:tcPr>
            <w:tcW w:w="534" w:type="dxa"/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Ребёнок 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89" w:rsidRPr="00B27EE8" w:rsidTr="008565DB">
        <w:tc>
          <w:tcPr>
            <w:tcW w:w="534" w:type="dxa"/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1" w:type="dxa"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Ребёнок 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89" w:rsidRPr="00B27EE8" w:rsidTr="008565DB">
        <w:tc>
          <w:tcPr>
            <w:tcW w:w="534" w:type="dxa"/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1" w:type="dxa"/>
          </w:tcPr>
          <w:p w:rsidR="00D11789" w:rsidRPr="00B27EE8" w:rsidRDefault="00D11789" w:rsidP="008565DB">
            <w:pPr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Ребёнок 10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789" w:rsidRPr="00B27EE8" w:rsidRDefault="00D11789" w:rsidP="008565D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B27EE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89" w:rsidRPr="00B27EE8" w:rsidRDefault="00D11789" w:rsidP="008565DB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789" w:rsidRPr="00B27EE8" w:rsidRDefault="00D11789" w:rsidP="00D11789">
      <w:pPr>
        <w:rPr>
          <w:rFonts w:ascii="Times New Roman" w:hAnsi="Times New Roman"/>
          <w:sz w:val="24"/>
          <w:szCs w:val="24"/>
        </w:rPr>
      </w:pPr>
    </w:p>
    <w:p w:rsidR="00D11789" w:rsidRPr="00B27EE8" w:rsidRDefault="009419B3" w:rsidP="00D11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сформирова</w:t>
      </w:r>
      <w:r w:rsidR="00D11789" w:rsidRPr="00B27EE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="00D11789" w:rsidRPr="00B27EE8">
        <w:rPr>
          <w:rFonts w:ascii="Times New Roman" w:hAnsi="Times New Roman"/>
          <w:sz w:val="28"/>
          <w:szCs w:val="28"/>
        </w:rPr>
        <w:t>ости движений  на начало года – 2,78</w:t>
      </w:r>
    </w:p>
    <w:sectPr w:rsidR="00D11789" w:rsidRPr="00B27EE8" w:rsidSect="006D0F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0F2A"/>
    <w:rsid w:val="00014456"/>
    <w:rsid w:val="0004239C"/>
    <w:rsid w:val="00057D13"/>
    <w:rsid w:val="00060655"/>
    <w:rsid w:val="000660E5"/>
    <w:rsid w:val="001D2D4F"/>
    <w:rsid w:val="00223AF9"/>
    <w:rsid w:val="003410E8"/>
    <w:rsid w:val="003D366B"/>
    <w:rsid w:val="00432FCB"/>
    <w:rsid w:val="0044413B"/>
    <w:rsid w:val="00461F15"/>
    <w:rsid w:val="005E16FF"/>
    <w:rsid w:val="00621BA1"/>
    <w:rsid w:val="006D0F2A"/>
    <w:rsid w:val="007C184C"/>
    <w:rsid w:val="007E0EE0"/>
    <w:rsid w:val="00820A2E"/>
    <w:rsid w:val="008C079B"/>
    <w:rsid w:val="009419B3"/>
    <w:rsid w:val="009E38F9"/>
    <w:rsid w:val="00A55CD4"/>
    <w:rsid w:val="00B806C7"/>
    <w:rsid w:val="00B950DB"/>
    <w:rsid w:val="00C70303"/>
    <w:rsid w:val="00D11789"/>
    <w:rsid w:val="00EB6BCC"/>
    <w:rsid w:val="00F0237F"/>
    <w:rsid w:val="00F17370"/>
    <w:rsid w:val="00F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  <w:ind w:right="-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2A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2023-01-25T03:51:00Z</dcterms:created>
  <dcterms:modified xsi:type="dcterms:W3CDTF">2023-11-21T05:59:00Z</dcterms:modified>
</cp:coreProperties>
</file>